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719" w:rsidRPr="00091C0D" w:rsidRDefault="00986719" w:rsidP="00986719">
      <w:pPr>
        <w:tabs>
          <w:tab w:val="left" w:pos="7655"/>
        </w:tabs>
        <w:spacing w:before="120" w:after="120" w:line="360" w:lineRule="auto"/>
        <w:ind w:right="4"/>
        <w:jc w:val="center"/>
        <w:rPr>
          <w:rFonts w:ascii="Times New Roman"/>
          <w:b/>
          <w:sz w:val="24"/>
        </w:rPr>
      </w:pPr>
      <w:r w:rsidRPr="00091C0D">
        <w:rPr>
          <w:rFonts w:ascii="Times New Roman"/>
          <w:b/>
          <w:sz w:val="24"/>
        </w:rPr>
        <w:t>UNIVERSITE</w:t>
      </w:r>
      <w:r w:rsidRPr="00091C0D">
        <w:rPr>
          <w:rFonts w:ascii="Times New Roman"/>
          <w:b/>
          <w:spacing w:val="-2"/>
          <w:sz w:val="24"/>
        </w:rPr>
        <w:t xml:space="preserve"> </w:t>
      </w:r>
      <w:r w:rsidRPr="00091C0D">
        <w:rPr>
          <w:rFonts w:ascii="Times New Roman"/>
          <w:b/>
          <w:sz w:val="24"/>
        </w:rPr>
        <w:t>MOULOUD</w:t>
      </w:r>
      <w:r w:rsidRPr="00091C0D">
        <w:rPr>
          <w:rFonts w:ascii="Times New Roman"/>
          <w:b/>
          <w:spacing w:val="-2"/>
          <w:sz w:val="24"/>
        </w:rPr>
        <w:t xml:space="preserve"> </w:t>
      </w:r>
      <w:r w:rsidRPr="00091C0D">
        <w:rPr>
          <w:rFonts w:ascii="Times New Roman"/>
          <w:b/>
          <w:sz w:val="24"/>
        </w:rPr>
        <w:t>MAMMERI</w:t>
      </w:r>
      <w:r w:rsidRPr="00091C0D">
        <w:rPr>
          <w:rFonts w:ascii="Times New Roman"/>
          <w:b/>
          <w:spacing w:val="-2"/>
          <w:sz w:val="24"/>
        </w:rPr>
        <w:t xml:space="preserve"> </w:t>
      </w:r>
      <w:r w:rsidRPr="00091C0D">
        <w:rPr>
          <w:rFonts w:ascii="Times New Roman"/>
          <w:b/>
          <w:sz w:val="24"/>
        </w:rPr>
        <w:t>DE</w:t>
      </w:r>
      <w:r w:rsidRPr="00091C0D">
        <w:rPr>
          <w:rFonts w:ascii="Times New Roman"/>
          <w:b/>
          <w:spacing w:val="-1"/>
          <w:sz w:val="24"/>
        </w:rPr>
        <w:t xml:space="preserve"> </w:t>
      </w:r>
      <w:r w:rsidRPr="00091C0D">
        <w:rPr>
          <w:rFonts w:ascii="Times New Roman"/>
          <w:b/>
          <w:sz w:val="24"/>
        </w:rPr>
        <w:t>TIZI-</w:t>
      </w:r>
      <w:r w:rsidRPr="00091C0D">
        <w:rPr>
          <w:rFonts w:ascii="Times New Roman"/>
          <w:b/>
          <w:spacing w:val="-2"/>
          <w:sz w:val="24"/>
        </w:rPr>
        <w:t>OUZOU</w:t>
      </w:r>
    </w:p>
    <w:p w:rsidR="00986719" w:rsidRPr="00091C0D" w:rsidRDefault="00986719" w:rsidP="00986719">
      <w:pPr>
        <w:tabs>
          <w:tab w:val="left" w:pos="7655"/>
        </w:tabs>
        <w:spacing w:before="120" w:after="120" w:line="360" w:lineRule="auto"/>
        <w:ind w:right="4"/>
        <w:jc w:val="center"/>
        <w:rPr>
          <w:rFonts w:ascii="Times New Roman" w:hAnsi="Times New Roman"/>
          <w:b/>
          <w:sz w:val="24"/>
        </w:rPr>
      </w:pPr>
      <w:r w:rsidRPr="00091C0D">
        <w:rPr>
          <w:rFonts w:ascii="Times New Roman" w:hAnsi="Times New Roman"/>
          <w:b/>
          <w:sz w:val="24"/>
        </w:rPr>
        <w:t>Faculté</w:t>
      </w:r>
      <w:r w:rsidRPr="00091C0D">
        <w:rPr>
          <w:rFonts w:ascii="Times New Roman" w:hAnsi="Times New Roman"/>
          <w:b/>
          <w:spacing w:val="-6"/>
          <w:sz w:val="24"/>
        </w:rPr>
        <w:t xml:space="preserve"> </w:t>
      </w:r>
      <w:r w:rsidRPr="00091C0D">
        <w:rPr>
          <w:rFonts w:ascii="Times New Roman" w:hAnsi="Times New Roman"/>
          <w:b/>
          <w:sz w:val="24"/>
        </w:rPr>
        <w:t>des</w:t>
      </w:r>
      <w:r w:rsidRPr="00091C0D">
        <w:rPr>
          <w:rFonts w:ascii="Times New Roman" w:hAnsi="Times New Roman"/>
          <w:b/>
          <w:spacing w:val="-5"/>
          <w:sz w:val="24"/>
        </w:rPr>
        <w:t xml:space="preserve"> </w:t>
      </w:r>
      <w:r w:rsidRPr="00091C0D">
        <w:rPr>
          <w:rFonts w:ascii="Times New Roman" w:hAnsi="Times New Roman"/>
          <w:b/>
          <w:sz w:val="24"/>
        </w:rPr>
        <w:t>sciences</w:t>
      </w:r>
      <w:r w:rsidRPr="00091C0D">
        <w:rPr>
          <w:rFonts w:ascii="Times New Roman" w:hAnsi="Times New Roman"/>
          <w:b/>
          <w:spacing w:val="-3"/>
          <w:sz w:val="24"/>
        </w:rPr>
        <w:t xml:space="preserve"> </w:t>
      </w:r>
      <w:r w:rsidRPr="00091C0D">
        <w:rPr>
          <w:rFonts w:ascii="Times New Roman" w:hAnsi="Times New Roman"/>
          <w:b/>
          <w:sz w:val="24"/>
        </w:rPr>
        <w:t>économiques,</w:t>
      </w:r>
      <w:r w:rsidRPr="00091C0D">
        <w:rPr>
          <w:rFonts w:ascii="Times New Roman" w:hAnsi="Times New Roman"/>
          <w:b/>
          <w:spacing w:val="-5"/>
          <w:sz w:val="24"/>
        </w:rPr>
        <w:t xml:space="preserve"> </w:t>
      </w:r>
      <w:r w:rsidRPr="00091C0D">
        <w:rPr>
          <w:rFonts w:ascii="Times New Roman" w:hAnsi="Times New Roman"/>
          <w:b/>
          <w:sz w:val="24"/>
        </w:rPr>
        <w:t>commerciales,</w:t>
      </w:r>
      <w:r w:rsidRPr="00091C0D">
        <w:rPr>
          <w:rFonts w:ascii="Times New Roman" w:hAnsi="Times New Roman"/>
          <w:b/>
          <w:spacing w:val="-5"/>
          <w:sz w:val="24"/>
        </w:rPr>
        <w:t xml:space="preserve"> </w:t>
      </w:r>
      <w:r w:rsidRPr="00091C0D">
        <w:rPr>
          <w:rFonts w:ascii="Times New Roman" w:hAnsi="Times New Roman"/>
          <w:b/>
          <w:sz w:val="24"/>
        </w:rPr>
        <w:t>et</w:t>
      </w:r>
      <w:r w:rsidRPr="00091C0D">
        <w:rPr>
          <w:rFonts w:ascii="Times New Roman" w:hAnsi="Times New Roman"/>
          <w:b/>
          <w:spacing w:val="-7"/>
          <w:sz w:val="24"/>
        </w:rPr>
        <w:t xml:space="preserve"> </w:t>
      </w:r>
      <w:r w:rsidRPr="00091C0D">
        <w:rPr>
          <w:rFonts w:ascii="Times New Roman" w:hAnsi="Times New Roman"/>
          <w:b/>
          <w:sz w:val="24"/>
        </w:rPr>
        <w:t>sciences</w:t>
      </w:r>
      <w:r w:rsidRPr="00091C0D">
        <w:rPr>
          <w:rFonts w:ascii="Times New Roman" w:hAnsi="Times New Roman"/>
          <w:b/>
          <w:spacing w:val="-5"/>
          <w:sz w:val="24"/>
        </w:rPr>
        <w:t xml:space="preserve"> </w:t>
      </w:r>
      <w:r w:rsidRPr="00091C0D">
        <w:rPr>
          <w:rFonts w:ascii="Times New Roman" w:hAnsi="Times New Roman"/>
          <w:b/>
          <w:sz w:val="24"/>
        </w:rPr>
        <w:t>de</w:t>
      </w:r>
      <w:r w:rsidRPr="00091C0D">
        <w:rPr>
          <w:rFonts w:ascii="Times New Roman" w:hAnsi="Times New Roman"/>
          <w:b/>
          <w:spacing w:val="-6"/>
          <w:sz w:val="24"/>
        </w:rPr>
        <w:t xml:space="preserve"> </w:t>
      </w:r>
      <w:r w:rsidRPr="00091C0D">
        <w:rPr>
          <w:rFonts w:ascii="Times New Roman" w:hAnsi="Times New Roman"/>
          <w:b/>
          <w:sz w:val="24"/>
        </w:rPr>
        <w:t>gestion Département des sciences commerciales.</w:t>
      </w:r>
    </w:p>
    <w:p w:rsidR="00986719" w:rsidRDefault="00986719" w:rsidP="00986719">
      <w:pPr>
        <w:pStyle w:val="Corpsdetexte"/>
        <w:tabs>
          <w:tab w:val="left" w:pos="7655"/>
        </w:tabs>
        <w:spacing w:before="120" w:after="120" w:line="360" w:lineRule="auto"/>
        <w:ind w:right="4"/>
        <w:jc w:val="both"/>
        <w:rPr>
          <w:rFonts w:ascii="Times New Roman"/>
          <w:b/>
          <w:i w:val="0"/>
          <w:sz w:val="24"/>
        </w:rPr>
      </w:pPr>
    </w:p>
    <w:p w:rsidR="00986719" w:rsidRPr="00E918C9" w:rsidRDefault="00986719" w:rsidP="00986719">
      <w:pPr>
        <w:tabs>
          <w:tab w:val="left" w:pos="7655"/>
        </w:tabs>
        <w:spacing w:before="120" w:after="120" w:line="360" w:lineRule="auto"/>
        <w:ind w:right="4"/>
        <w:jc w:val="center"/>
        <w:rPr>
          <w:rFonts w:ascii="Times New Roman" w:hAnsi="Times New Roman"/>
          <w:b/>
          <w:sz w:val="40"/>
          <w:szCs w:val="40"/>
        </w:rPr>
      </w:pPr>
      <w:r w:rsidRPr="00E918C9">
        <w:rPr>
          <w:rFonts w:ascii="Times New Roman" w:hAnsi="Times New Roman"/>
          <w:b/>
          <w:sz w:val="40"/>
          <w:szCs w:val="40"/>
        </w:rPr>
        <w:t>Mémoire</w:t>
      </w:r>
      <w:r w:rsidRPr="00E918C9">
        <w:rPr>
          <w:rFonts w:ascii="Times New Roman" w:hAnsi="Times New Roman"/>
          <w:b/>
          <w:spacing w:val="-12"/>
          <w:sz w:val="40"/>
          <w:szCs w:val="40"/>
        </w:rPr>
        <w:t xml:space="preserve"> </w:t>
      </w:r>
      <w:r w:rsidRPr="00E918C9">
        <w:rPr>
          <w:rFonts w:ascii="Times New Roman" w:hAnsi="Times New Roman"/>
          <w:b/>
          <w:sz w:val="40"/>
          <w:szCs w:val="40"/>
        </w:rPr>
        <w:t>de</w:t>
      </w:r>
      <w:r w:rsidRPr="00E918C9">
        <w:rPr>
          <w:rFonts w:ascii="Times New Roman" w:hAnsi="Times New Roman"/>
          <w:b/>
          <w:spacing w:val="-11"/>
          <w:sz w:val="40"/>
          <w:szCs w:val="40"/>
        </w:rPr>
        <w:t xml:space="preserve"> </w:t>
      </w:r>
      <w:r w:rsidRPr="00E918C9">
        <w:rPr>
          <w:rFonts w:ascii="Times New Roman" w:hAnsi="Times New Roman"/>
          <w:b/>
          <w:sz w:val="40"/>
          <w:szCs w:val="40"/>
        </w:rPr>
        <w:t>fin</w:t>
      </w:r>
      <w:r w:rsidRPr="00E918C9">
        <w:rPr>
          <w:rFonts w:ascii="Times New Roman" w:hAnsi="Times New Roman"/>
          <w:b/>
          <w:spacing w:val="-8"/>
          <w:sz w:val="40"/>
          <w:szCs w:val="40"/>
        </w:rPr>
        <w:t xml:space="preserve"> </w:t>
      </w:r>
      <w:r w:rsidRPr="00E918C9">
        <w:rPr>
          <w:rFonts w:ascii="Times New Roman" w:hAnsi="Times New Roman"/>
          <w:b/>
          <w:spacing w:val="-2"/>
          <w:sz w:val="40"/>
          <w:szCs w:val="40"/>
        </w:rPr>
        <w:t>d’étude</w:t>
      </w:r>
      <w:r w:rsidRPr="00E918C9">
        <w:rPr>
          <w:rFonts w:ascii="Times New Roman" w:hAnsi="Times New Roman"/>
          <w:b/>
          <w:sz w:val="40"/>
          <w:szCs w:val="40"/>
        </w:rPr>
        <w:t xml:space="preserve"> En</w:t>
      </w:r>
      <w:r w:rsidRPr="00E918C9">
        <w:rPr>
          <w:rFonts w:ascii="Times New Roman" w:hAnsi="Times New Roman"/>
          <w:b/>
          <w:spacing w:val="-2"/>
          <w:sz w:val="40"/>
          <w:szCs w:val="40"/>
        </w:rPr>
        <w:t xml:space="preserve"> </w:t>
      </w:r>
      <w:r w:rsidRPr="00E918C9">
        <w:rPr>
          <w:rFonts w:ascii="Times New Roman" w:hAnsi="Times New Roman"/>
          <w:b/>
          <w:sz w:val="40"/>
          <w:szCs w:val="40"/>
        </w:rPr>
        <w:t>vue</w:t>
      </w:r>
      <w:r w:rsidRPr="00E918C9">
        <w:rPr>
          <w:rFonts w:ascii="Times New Roman" w:hAnsi="Times New Roman"/>
          <w:b/>
          <w:spacing w:val="-1"/>
          <w:sz w:val="40"/>
          <w:szCs w:val="40"/>
        </w:rPr>
        <w:t xml:space="preserve"> </w:t>
      </w:r>
      <w:r w:rsidRPr="00E918C9">
        <w:rPr>
          <w:rFonts w:ascii="Times New Roman" w:hAnsi="Times New Roman"/>
          <w:b/>
          <w:sz w:val="40"/>
          <w:szCs w:val="40"/>
        </w:rPr>
        <w:t>de</w:t>
      </w:r>
      <w:r w:rsidRPr="00E918C9">
        <w:rPr>
          <w:rFonts w:ascii="Times New Roman" w:hAnsi="Times New Roman"/>
          <w:b/>
          <w:spacing w:val="-5"/>
          <w:sz w:val="40"/>
          <w:szCs w:val="40"/>
        </w:rPr>
        <w:t xml:space="preserve"> </w:t>
      </w:r>
      <w:r w:rsidRPr="00E918C9">
        <w:rPr>
          <w:rFonts w:ascii="Times New Roman" w:hAnsi="Times New Roman"/>
          <w:b/>
          <w:sz w:val="40"/>
          <w:szCs w:val="40"/>
        </w:rPr>
        <w:t>l’obtention</w:t>
      </w:r>
      <w:r w:rsidRPr="00E918C9">
        <w:rPr>
          <w:rFonts w:ascii="Times New Roman" w:hAnsi="Times New Roman"/>
          <w:b/>
          <w:spacing w:val="-1"/>
          <w:sz w:val="40"/>
          <w:szCs w:val="40"/>
        </w:rPr>
        <w:t xml:space="preserve"> </w:t>
      </w:r>
      <w:r w:rsidRPr="00E918C9">
        <w:rPr>
          <w:rFonts w:ascii="Times New Roman" w:hAnsi="Times New Roman"/>
          <w:b/>
          <w:sz w:val="40"/>
          <w:szCs w:val="40"/>
        </w:rPr>
        <w:t>du</w:t>
      </w:r>
      <w:r w:rsidRPr="00E918C9">
        <w:rPr>
          <w:rFonts w:ascii="Times New Roman" w:hAnsi="Times New Roman"/>
          <w:b/>
          <w:spacing w:val="-2"/>
          <w:sz w:val="40"/>
          <w:szCs w:val="40"/>
        </w:rPr>
        <w:t xml:space="preserve"> </w:t>
      </w:r>
      <w:r w:rsidRPr="00E918C9">
        <w:rPr>
          <w:rFonts w:ascii="Times New Roman" w:hAnsi="Times New Roman"/>
          <w:b/>
          <w:sz w:val="40"/>
          <w:szCs w:val="40"/>
        </w:rPr>
        <w:t>diplôme</w:t>
      </w:r>
      <w:r w:rsidRPr="00E918C9">
        <w:rPr>
          <w:rFonts w:ascii="Times New Roman" w:hAnsi="Times New Roman"/>
          <w:b/>
          <w:spacing w:val="-2"/>
          <w:sz w:val="40"/>
          <w:szCs w:val="40"/>
        </w:rPr>
        <w:t xml:space="preserve"> </w:t>
      </w:r>
      <w:r w:rsidRPr="00E918C9">
        <w:rPr>
          <w:rFonts w:ascii="Times New Roman" w:hAnsi="Times New Roman"/>
          <w:b/>
          <w:sz w:val="40"/>
          <w:szCs w:val="40"/>
        </w:rPr>
        <w:t>de</w:t>
      </w:r>
      <w:r w:rsidRPr="00E918C9">
        <w:rPr>
          <w:rFonts w:ascii="Times New Roman" w:hAnsi="Times New Roman"/>
          <w:b/>
          <w:spacing w:val="-2"/>
          <w:sz w:val="40"/>
          <w:szCs w:val="40"/>
        </w:rPr>
        <w:t xml:space="preserve"> </w:t>
      </w:r>
      <w:r w:rsidRPr="00E918C9">
        <w:rPr>
          <w:rFonts w:ascii="Times New Roman" w:hAnsi="Times New Roman"/>
          <w:b/>
          <w:sz w:val="40"/>
          <w:szCs w:val="40"/>
        </w:rPr>
        <w:t>Master</w:t>
      </w:r>
      <w:r w:rsidRPr="00E918C9">
        <w:rPr>
          <w:rFonts w:ascii="Times New Roman" w:hAnsi="Times New Roman"/>
          <w:b/>
          <w:spacing w:val="-1"/>
          <w:sz w:val="40"/>
          <w:szCs w:val="40"/>
        </w:rPr>
        <w:t xml:space="preserve"> </w:t>
      </w:r>
      <w:r w:rsidRPr="00E918C9">
        <w:rPr>
          <w:rFonts w:ascii="Times New Roman" w:hAnsi="Times New Roman"/>
          <w:b/>
          <w:spacing w:val="-5"/>
          <w:sz w:val="40"/>
          <w:szCs w:val="40"/>
        </w:rPr>
        <w:t>en</w:t>
      </w:r>
      <w:r w:rsidRPr="00E918C9">
        <w:rPr>
          <w:rFonts w:ascii="Times New Roman" w:hAnsi="Times New Roman"/>
          <w:b/>
          <w:sz w:val="40"/>
          <w:szCs w:val="40"/>
        </w:rPr>
        <w:t xml:space="preserve"> Sciences</w:t>
      </w:r>
      <w:r w:rsidRPr="00E918C9">
        <w:rPr>
          <w:rFonts w:ascii="Times New Roman" w:hAnsi="Times New Roman"/>
          <w:b/>
          <w:spacing w:val="-8"/>
          <w:sz w:val="40"/>
          <w:szCs w:val="40"/>
        </w:rPr>
        <w:t xml:space="preserve"> </w:t>
      </w:r>
      <w:r w:rsidRPr="00E918C9">
        <w:rPr>
          <w:rFonts w:ascii="Times New Roman" w:hAnsi="Times New Roman"/>
          <w:b/>
          <w:spacing w:val="-2"/>
          <w:sz w:val="40"/>
          <w:szCs w:val="40"/>
        </w:rPr>
        <w:t>économiques</w:t>
      </w:r>
    </w:p>
    <w:p w:rsidR="00986719" w:rsidRDefault="00986719" w:rsidP="00986719">
      <w:pPr>
        <w:tabs>
          <w:tab w:val="left" w:pos="7655"/>
        </w:tabs>
        <w:spacing w:before="120" w:after="120" w:line="360" w:lineRule="auto"/>
        <w:ind w:right="4"/>
        <w:jc w:val="both"/>
        <w:rPr>
          <w:rFonts w:ascii="Times New Roman"/>
          <w:b/>
          <w:sz w:val="28"/>
        </w:rPr>
      </w:pPr>
      <w:r>
        <w:rPr>
          <w:rFonts w:ascii="Times New Roman"/>
          <w:b/>
          <w:sz w:val="28"/>
        </w:rPr>
        <w:t>Option</w:t>
      </w:r>
      <w:r>
        <w:rPr>
          <w:rFonts w:ascii="Times New Roman"/>
          <w:b/>
          <w:spacing w:val="-1"/>
          <w:sz w:val="28"/>
        </w:rPr>
        <w:t xml:space="preserve"> </w:t>
      </w:r>
      <w:r>
        <w:rPr>
          <w:rFonts w:ascii="Times New Roman"/>
          <w:b/>
          <w:sz w:val="28"/>
        </w:rPr>
        <w:t>:</w:t>
      </w:r>
      <w:r>
        <w:rPr>
          <w:rFonts w:ascii="Times New Roman"/>
          <w:b/>
          <w:spacing w:val="-1"/>
          <w:sz w:val="28"/>
        </w:rPr>
        <w:t xml:space="preserve"> </w:t>
      </w:r>
      <w:r>
        <w:rPr>
          <w:rFonts w:ascii="Times New Roman"/>
          <w:b/>
          <w:sz w:val="28"/>
        </w:rPr>
        <w:t>Economie</w:t>
      </w:r>
      <w:r>
        <w:rPr>
          <w:rFonts w:ascii="Times New Roman"/>
          <w:b/>
          <w:spacing w:val="-2"/>
          <w:sz w:val="28"/>
        </w:rPr>
        <w:t xml:space="preserve"> </w:t>
      </w:r>
      <w:r>
        <w:rPr>
          <w:rFonts w:ascii="Times New Roman"/>
          <w:b/>
          <w:sz w:val="28"/>
        </w:rPr>
        <w:t>des</w:t>
      </w:r>
      <w:r>
        <w:rPr>
          <w:rFonts w:ascii="Times New Roman"/>
          <w:b/>
          <w:spacing w:val="-1"/>
          <w:sz w:val="28"/>
        </w:rPr>
        <w:t xml:space="preserve"> </w:t>
      </w:r>
      <w:r>
        <w:rPr>
          <w:rFonts w:ascii="Times New Roman"/>
          <w:b/>
          <w:spacing w:val="-2"/>
          <w:sz w:val="28"/>
        </w:rPr>
        <w:t>affaires</w:t>
      </w:r>
    </w:p>
    <w:p w:rsidR="00986719" w:rsidRPr="00091C0D" w:rsidRDefault="00986719" w:rsidP="00986719">
      <w:pPr>
        <w:tabs>
          <w:tab w:val="left" w:pos="7655"/>
        </w:tabs>
        <w:spacing w:before="120" w:after="120" w:line="360" w:lineRule="auto"/>
        <w:ind w:right="4"/>
        <w:jc w:val="center"/>
        <w:rPr>
          <w:rFonts w:ascii="Times New Roman" w:hAnsi="Times New Roman"/>
          <w:b/>
          <w:i/>
          <w:color w:val="923634"/>
          <w:spacing w:val="-2"/>
          <w:sz w:val="48"/>
          <w:szCs w:val="20"/>
          <w:u w:val="single" w:color="923634"/>
        </w:rPr>
      </w:pPr>
      <w:r w:rsidRPr="00091C0D">
        <w:rPr>
          <w:rFonts w:ascii="Times New Roman" w:hAnsi="Times New Roman"/>
          <w:b/>
          <w:i/>
          <w:noProof/>
          <w:sz w:val="48"/>
          <w:szCs w:val="20"/>
          <w:lang w:eastAsia="fr-FR"/>
          <w14:ligatures w14:val="standardContextual"/>
        </w:rPr>
        <mc:AlternateContent>
          <mc:Choice Requires="wps">
            <w:drawing>
              <wp:anchor distT="0" distB="0" distL="114300" distR="114300" simplePos="0" relativeHeight="251659264" behindDoc="0" locked="0" layoutInCell="1" allowOverlap="1" wp14:anchorId="3BDD2B06" wp14:editId="2EC852F5">
                <wp:simplePos x="0" y="0"/>
                <wp:positionH relativeFrom="column">
                  <wp:posOffset>395605</wp:posOffset>
                </wp:positionH>
                <wp:positionV relativeFrom="paragraph">
                  <wp:posOffset>504190</wp:posOffset>
                </wp:positionV>
                <wp:extent cx="5229225" cy="1171575"/>
                <wp:effectExtent l="0" t="0" r="28575" b="28575"/>
                <wp:wrapNone/>
                <wp:docPr id="1236519407" name="Rectangle 1236519407"/>
                <wp:cNvGraphicFramePr/>
                <a:graphic xmlns:a="http://schemas.openxmlformats.org/drawingml/2006/main">
                  <a:graphicData uri="http://schemas.microsoft.com/office/word/2010/wordprocessingShape">
                    <wps:wsp>
                      <wps:cNvSpPr/>
                      <wps:spPr>
                        <a:xfrm>
                          <a:off x="0" y="0"/>
                          <a:ext cx="5229225" cy="117157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986719" w:rsidRPr="00E918C9" w:rsidRDefault="00986719" w:rsidP="00986719">
                            <w:pPr>
                              <w:spacing w:before="270" w:line="276" w:lineRule="auto"/>
                              <w:ind w:right="639"/>
                              <w:jc w:val="center"/>
                              <w:rPr>
                                <w:rFonts w:ascii="Times New Roman" w:hAnsi="Times New Roman"/>
                                <w:b/>
                                <w:i/>
                                <w:sz w:val="36"/>
                                <w:szCs w:val="36"/>
                              </w:rPr>
                            </w:pPr>
                            <w:r w:rsidRPr="00E918C9">
                              <w:rPr>
                                <w:rFonts w:ascii="Times New Roman" w:hAnsi="Times New Roman"/>
                                <w:sz w:val="36"/>
                                <w:szCs w:val="36"/>
                              </w:rPr>
                              <w:t>L'influence des réseaux sociaux sur le comportement D’achat</w:t>
                            </w:r>
                            <w:r w:rsidRPr="00E918C9">
                              <w:rPr>
                                <w:rFonts w:ascii="Times New Roman" w:hAnsi="Times New Roman"/>
                                <w:spacing w:val="-9"/>
                                <w:sz w:val="36"/>
                                <w:szCs w:val="36"/>
                              </w:rPr>
                              <w:t xml:space="preserve"> </w:t>
                            </w:r>
                            <w:r w:rsidRPr="00E918C9">
                              <w:rPr>
                                <w:rFonts w:ascii="Times New Roman" w:hAnsi="Times New Roman"/>
                                <w:sz w:val="36"/>
                                <w:szCs w:val="36"/>
                              </w:rPr>
                              <w:t>en</w:t>
                            </w:r>
                            <w:r w:rsidRPr="00E918C9">
                              <w:rPr>
                                <w:rFonts w:ascii="Times New Roman" w:hAnsi="Times New Roman"/>
                                <w:spacing w:val="-9"/>
                                <w:sz w:val="36"/>
                                <w:szCs w:val="36"/>
                              </w:rPr>
                              <w:t xml:space="preserve"> </w:t>
                            </w:r>
                            <w:r w:rsidRPr="00E918C9">
                              <w:rPr>
                                <w:rFonts w:ascii="Times New Roman" w:hAnsi="Times New Roman"/>
                                <w:sz w:val="36"/>
                                <w:szCs w:val="36"/>
                              </w:rPr>
                              <w:t>ligne</w:t>
                            </w:r>
                            <w:r w:rsidRPr="00E918C9">
                              <w:rPr>
                                <w:rFonts w:ascii="Times New Roman" w:hAnsi="Times New Roman"/>
                                <w:spacing w:val="-9"/>
                                <w:sz w:val="36"/>
                                <w:szCs w:val="36"/>
                              </w:rPr>
                              <w:t xml:space="preserve"> </w:t>
                            </w:r>
                            <w:r w:rsidRPr="00E918C9">
                              <w:rPr>
                                <w:rFonts w:ascii="Times New Roman" w:hAnsi="Times New Roman"/>
                                <w:sz w:val="36"/>
                                <w:szCs w:val="36"/>
                              </w:rPr>
                              <w:t>en</w:t>
                            </w:r>
                            <w:r w:rsidRPr="00E918C9">
                              <w:rPr>
                                <w:rFonts w:ascii="Times New Roman" w:hAnsi="Times New Roman"/>
                                <w:spacing w:val="-9"/>
                                <w:sz w:val="36"/>
                                <w:szCs w:val="36"/>
                              </w:rPr>
                              <w:t xml:space="preserve"> </w:t>
                            </w:r>
                            <w:r w:rsidRPr="00E918C9">
                              <w:rPr>
                                <w:rFonts w:ascii="Times New Roman" w:hAnsi="Times New Roman"/>
                                <w:spacing w:val="-2"/>
                                <w:sz w:val="36"/>
                                <w:szCs w:val="36"/>
                              </w:rPr>
                              <w:t>Algérie</w:t>
                            </w:r>
                          </w:p>
                          <w:p w:rsidR="00986719" w:rsidRDefault="00986719" w:rsidP="009867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36519407" o:spid="_x0000_s1026" style="position:absolute;left:0;text-align:left;margin-left:31.15pt;margin-top:39.7pt;width:411.75pt;height:9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" fillcolor="white [3201]" strokecolor="#4f81bd [3204]" strokeweight="2pt">
                <v:textbox>
                  <w:txbxContent>
                    <w:p w:rsidR="00986719" w:rsidRPr="00E918C9" w:rsidRDefault="00986719" w:rsidP="00986719">
                      <w:pPr>
                        <w:spacing w:before="270" w:line="276" w:lineRule="auto"/>
                        <w:ind w:right="639"/>
                        <w:jc w:val="center"/>
                        <w:rPr>
                          <w:rFonts w:ascii="Times New Roman" w:hAnsi="Times New Roman"/>
                          <w:b/>
                          <w:i/>
                          <w:sz w:val="36"/>
                          <w:szCs w:val="36"/>
                        </w:rPr>
                      </w:pPr>
                      <w:r w:rsidRPr="00E918C9">
                        <w:rPr>
                          <w:rFonts w:ascii="Times New Roman" w:hAnsi="Times New Roman"/>
                          <w:sz w:val="36"/>
                          <w:szCs w:val="36"/>
                        </w:rPr>
                        <w:t>L'influence des réseaux sociaux sur le comportement D’achat</w:t>
                      </w:r>
                      <w:r w:rsidRPr="00E918C9">
                        <w:rPr>
                          <w:rFonts w:ascii="Times New Roman" w:hAnsi="Times New Roman"/>
                          <w:spacing w:val="-9"/>
                          <w:sz w:val="36"/>
                          <w:szCs w:val="36"/>
                        </w:rPr>
                        <w:t xml:space="preserve"> </w:t>
                      </w:r>
                      <w:r w:rsidRPr="00E918C9">
                        <w:rPr>
                          <w:rFonts w:ascii="Times New Roman" w:hAnsi="Times New Roman"/>
                          <w:sz w:val="36"/>
                          <w:szCs w:val="36"/>
                        </w:rPr>
                        <w:t>en</w:t>
                      </w:r>
                      <w:r w:rsidRPr="00E918C9">
                        <w:rPr>
                          <w:rFonts w:ascii="Times New Roman" w:hAnsi="Times New Roman"/>
                          <w:spacing w:val="-9"/>
                          <w:sz w:val="36"/>
                          <w:szCs w:val="36"/>
                        </w:rPr>
                        <w:t xml:space="preserve"> </w:t>
                      </w:r>
                      <w:r w:rsidRPr="00E918C9">
                        <w:rPr>
                          <w:rFonts w:ascii="Times New Roman" w:hAnsi="Times New Roman"/>
                          <w:sz w:val="36"/>
                          <w:szCs w:val="36"/>
                        </w:rPr>
                        <w:t>ligne</w:t>
                      </w:r>
                      <w:r w:rsidRPr="00E918C9">
                        <w:rPr>
                          <w:rFonts w:ascii="Times New Roman" w:hAnsi="Times New Roman"/>
                          <w:spacing w:val="-9"/>
                          <w:sz w:val="36"/>
                          <w:szCs w:val="36"/>
                        </w:rPr>
                        <w:t xml:space="preserve"> </w:t>
                      </w:r>
                      <w:r w:rsidRPr="00E918C9">
                        <w:rPr>
                          <w:rFonts w:ascii="Times New Roman" w:hAnsi="Times New Roman"/>
                          <w:sz w:val="36"/>
                          <w:szCs w:val="36"/>
                        </w:rPr>
                        <w:t>en</w:t>
                      </w:r>
                      <w:r w:rsidRPr="00E918C9">
                        <w:rPr>
                          <w:rFonts w:ascii="Times New Roman" w:hAnsi="Times New Roman"/>
                          <w:spacing w:val="-9"/>
                          <w:sz w:val="36"/>
                          <w:szCs w:val="36"/>
                        </w:rPr>
                        <w:t xml:space="preserve"> </w:t>
                      </w:r>
                      <w:r w:rsidRPr="00E918C9">
                        <w:rPr>
                          <w:rFonts w:ascii="Times New Roman" w:hAnsi="Times New Roman"/>
                          <w:spacing w:val="-2"/>
                          <w:sz w:val="36"/>
                          <w:szCs w:val="36"/>
                        </w:rPr>
                        <w:t>Algérie</w:t>
                      </w:r>
                    </w:p>
                    <w:p w:rsidR="00986719" w:rsidRDefault="00986719" w:rsidP="00986719">
                      <w:pPr>
                        <w:jc w:val="center"/>
                      </w:pPr>
                    </w:p>
                  </w:txbxContent>
                </v:textbox>
              </v:rect>
            </w:pict>
          </mc:Fallback>
        </mc:AlternateContent>
      </w:r>
      <w:r w:rsidRPr="00091C0D">
        <w:rPr>
          <w:rFonts w:ascii="Times New Roman" w:hAnsi="Times New Roman"/>
          <w:b/>
          <w:i/>
          <w:color w:val="923634"/>
          <w:spacing w:val="-2"/>
          <w:sz w:val="48"/>
          <w:szCs w:val="20"/>
          <w:u w:val="single" w:color="923634"/>
        </w:rPr>
        <w:t>Thème</w:t>
      </w:r>
    </w:p>
    <w:p w:rsidR="00986719" w:rsidRDefault="00986719" w:rsidP="00986719">
      <w:pPr>
        <w:tabs>
          <w:tab w:val="left" w:pos="7655"/>
        </w:tabs>
        <w:spacing w:before="120" w:after="120" w:line="360" w:lineRule="auto"/>
        <w:ind w:right="4"/>
        <w:jc w:val="both"/>
        <w:rPr>
          <w:rFonts w:ascii="Times New Roman" w:hAnsi="Times New Roman"/>
          <w:b/>
          <w:i/>
          <w:sz w:val="52"/>
        </w:rPr>
      </w:pPr>
    </w:p>
    <w:p w:rsidR="00986719" w:rsidRDefault="00986719" w:rsidP="00986719">
      <w:pPr>
        <w:pStyle w:val="Corpsdetexte"/>
        <w:tabs>
          <w:tab w:val="left" w:pos="7655"/>
        </w:tabs>
        <w:spacing w:before="120" w:after="120" w:line="360" w:lineRule="auto"/>
        <w:ind w:right="4"/>
        <w:jc w:val="both"/>
        <w:rPr>
          <w:rFonts w:ascii="Times New Roman"/>
          <w:i w:val="0"/>
          <w:sz w:val="20"/>
        </w:rPr>
      </w:pPr>
    </w:p>
    <w:p w:rsidR="00986719" w:rsidRDefault="00986719" w:rsidP="00986719">
      <w:pPr>
        <w:pStyle w:val="Corpsdetexte"/>
        <w:tabs>
          <w:tab w:val="left" w:pos="7655"/>
        </w:tabs>
        <w:spacing w:before="120" w:after="120" w:line="360" w:lineRule="auto"/>
        <w:ind w:right="4"/>
        <w:jc w:val="both"/>
        <w:rPr>
          <w:rFonts w:ascii="Times New Roman"/>
          <w:i w:val="0"/>
          <w:sz w:val="20"/>
        </w:rPr>
      </w:pPr>
    </w:p>
    <w:p w:rsidR="00986719" w:rsidRDefault="00986719" w:rsidP="00986719">
      <w:pPr>
        <w:pStyle w:val="Corpsdetexte"/>
        <w:tabs>
          <w:tab w:val="left" w:pos="7655"/>
        </w:tabs>
        <w:spacing w:before="120" w:after="120" w:line="360" w:lineRule="auto"/>
        <w:ind w:right="4"/>
        <w:jc w:val="both"/>
        <w:rPr>
          <w:rFonts w:ascii="Times New Roman"/>
          <w:i w:val="0"/>
          <w:sz w:val="20"/>
        </w:rPr>
      </w:pP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b/>
          <w:bCs/>
          <w:i w:val="0"/>
          <w:sz w:val="24"/>
          <w:szCs w:val="56"/>
        </w:rPr>
      </w:pPr>
      <w:r w:rsidRPr="00986719">
        <w:rPr>
          <w:rFonts w:ascii="Times New Roman" w:hAnsi="Times New Roman" w:cs="Times New Roman"/>
          <w:b/>
          <w:bCs/>
          <w:i w:val="0"/>
          <w:sz w:val="24"/>
          <w:szCs w:val="56"/>
        </w:rPr>
        <w:t>Réalisé par :</w:t>
      </w:r>
      <w:r>
        <w:rPr>
          <w:rFonts w:ascii="Times New Roman" w:hAnsi="Times New Roman" w:cs="Times New Roman"/>
          <w:b/>
          <w:bCs/>
          <w:i w:val="0"/>
          <w:sz w:val="24"/>
          <w:szCs w:val="56"/>
        </w:rPr>
        <w:t xml:space="preserve"> </w:t>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Pr>
          <w:rFonts w:ascii="Times New Roman" w:hAnsi="Times New Roman" w:cs="Times New Roman"/>
          <w:b/>
          <w:bCs/>
          <w:i w:val="0"/>
          <w:sz w:val="24"/>
          <w:szCs w:val="56"/>
        </w:rPr>
        <w:tab/>
      </w:r>
      <w:r w:rsidRPr="00986719">
        <w:rPr>
          <w:rFonts w:ascii="Times New Roman" w:hAnsi="Times New Roman" w:cs="Times New Roman"/>
          <w:b/>
          <w:bCs/>
          <w:i w:val="0"/>
          <w:sz w:val="24"/>
          <w:szCs w:val="56"/>
        </w:rPr>
        <w:t>Encadré par :</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r w:rsidRPr="00986719">
        <w:rPr>
          <w:rFonts w:ascii="Times New Roman" w:hAnsi="Times New Roman" w:cs="Times New Roman"/>
          <w:i w:val="0"/>
          <w:sz w:val="24"/>
          <w:szCs w:val="56"/>
        </w:rPr>
        <w:t></w:t>
      </w:r>
      <w:r w:rsidRPr="00986719">
        <w:rPr>
          <w:rFonts w:ascii="Times New Roman" w:hAnsi="Times New Roman" w:cs="Times New Roman"/>
          <w:i w:val="0"/>
          <w:sz w:val="24"/>
          <w:szCs w:val="56"/>
        </w:rPr>
        <w:tab/>
        <w:t>Mr BERKANI Omar.</w:t>
      </w:r>
      <w:r>
        <w:rPr>
          <w:rFonts w:ascii="Times New Roman" w:hAnsi="Times New Roman" w:cs="Times New Roman"/>
          <w:i w:val="0"/>
          <w:sz w:val="24"/>
          <w:szCs w:val="56"/>
        </w:rPr>
        <w:tab/>
      </w:r>
      <w:r>
        <w:rPr>
          <w:rFonts w:ascii="Times New Roman" w:hAnsi="Times New Roman" w:cs="Times New Roman"/>
          <w:i w:val="0"/>
          <w:sz w:val="24"/>
          <w:szCs w:val="56"/>
        </w:rPr>
        <w:tab/>
      </w:r>
      <w:r>
        <w:rPr>
          <w:rFonts w:ascii="Times New Roman" w:hAnsi="Times New Roman" w:cs="Times New Roman"/>
          <w:i w:val="0"/>
          <w:sz w:val="24"/>
          <w:szCs w:val="56"/>
        </w:rPr>
        <w:tab/>
      </w:r>
      <w:r>
        <w:rPr>
          <w:rFonts w:ascii="Times New Roman" w:hAnsi="Times New Roman" w:cs="Times New Roman"/>
          <w:i w:val="0"/>
          <w:sz w:val="24"/>
          <w:szCs w:val="56"/>
        </w:rPr>
        <w:tab/>
      </w:r>
      <w:r w:rsidRPr="00986719">
        <w:rPr>
          <w:rFonts w:ascii="Times New Roman" w:hAnsi="Times New Roman" w:cs="Times New Roman"/>
          <w:i w:val="0"/>
          <w:sz w:val="24"/>
          <w:szCs w:val="56"/>
        </w:rPr>
        <w:t>Mr RECHAM Lyes.</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r w:rsidRPr="00986719">
        <w:rPr>
          <w:rFonts w:ascii="Times New Roman" w:hAnsi="Times New Roman" w:cs="Times New Roman"/>
          <w:i w:val="0"/>
          <w:sz w:val="24"/>
          <w:szCs w:val="56"/>
        </w:rPr>
        <w:t></w:t>
      </w:r>
      <w:r w:rsidRPr="00986719">
        <w:rPr>
          <w:rFonts w:ascii="Times New Roman" w:hAnsi="Times New Roman" w:cs="Times New Roman"/>
          <w:i w:val="0"/>
          <w:sz w:val="24"/>
          <w:szCs w:val="56"/>
        </w:rPr>
        <w:tab/>
        <w:t xml:space="preserve">Mr ZERROUKI </w:t>
      </w:r>
      <w:proofErr w:type="gramStart"/>
      <w:r w:rsidRPr="00986719">
        <w:rPr>
          <w:rFonts w:ascii="Times New Roman" w:hAnsi="Times New Roman" w:cs="Times New Roman"/>
          <w:i w:val="0"/>
          <w:sz w:val="24"/>
          <w:szCs w:val="56"/>
        </w:rPr>
        <w:t>Mohamed .</w:t>
      </w:r>
      <w:proofErr w:type="gramEnd"/>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p>
    <w:p w:rsidR="00986719" w:rsidRPr="00986719" w:rsidRDefault="00986719" w:rsidP="00986719">
      <w:pPr>
        <w:pStyle w:val="Corpsdetexte"/>
        <w:tabs>
          <w:tab w:val="left" w:pos="0"/>
        </w:tabs>
        <w:spacing w:before="120" w:after="120" w:line="276" w:lineRule="auto"/>
        <w:ind w:right="4"/>
        <w:rPr>
          <w:rFonts w:ascii="Times New Roman" w:hAnsi="Times New Roman" w:cs="Times New Roman"/>
          <w:b/>
          <w:bCs/>
          <w:i w:val="0"/>
          <w:sz w:val="32"/>
          <w:szCs w:val="96"/>
        </w:rPr>
      </w:pPr>
      <w:r w:rsidRPr="00986719">
        <w:rPr>
          <w:rFonts w:ascii="Times New Roman" w:hAnsi="Times New Roman" w:cs="Times New Roman"/>
          <w:b/>
          <w:bCs/>
          <w:i w:val="0"/>
          <w:sz w:val="32"/>
          <w:szCs w:val="96"/>
        </w:rPr>
        <w:t>Devant le jury composé de</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r w:rsidRPr="00986719">
        <w:rPr>
          <w:rFonts w:ascii="Times New Roman" w:hAnsi="Times New Roman" w:cs="Times New Roman"/>
          <w:i w:val="0"/>
          <w:sz w:val="24"/>
          <w:szCs w:val="56"/>
        </w:rPr>
        <w:t xml:space="preserve">Mr HABBAS </w:t>
      </w:r>
      <w:proofErr w:type="spellStart"/>
      <w:r w:rsidRPr="00986719">
        <w:rPr>
          <w:rFonts w:ascii="Times New Roman" w:hAnsi="Times New Roman" w:cs="Times New Roman"/>
          <w:i w:val="0"/>
          <w:sz w:val="24"/>
          <w:szCs w:val="56"/>
        </w:rPr>
        <w:t>Boubakeur</w:t>
      </w:r>
      <w:proofErr w:type="spellEnd"/>
      <w:r w:rsidRPr="00986719">
        <w:rPr>
          <w:rFonts w:ascii="Times New Roman" w:hAnsi="Times New Roman" w:cs="Times New Roman"/>
          <w:i w:val="0"/>
          <w:sz w:val="24"/>
          <w:szCs w:val="56"/>
        </w:rPr>
        <w:t xml:space="preserve">        MAA à l’UMMTO                        Président</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r w:rsidRPr="00986719">
        <w:rPr>
          <w:rFonts w:ascii="Times New Roman" w:hAnsi="Times New Roman" w:cs="Times New Roman"/>
          <w:i w:val="0"/>
          <w:sz w:val="24"/>
          <w:szCs w:val="56"/>
        </w:rPr>
        <w:t xml:space="preserve">Mr RECHAM Lyes                MAA à l’UMMTO                         Rapporteur </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r w:rsidRPr="00986719">
        <w:rPr>
          <w:rFonts w:ascii="Times New Roman" w:hAnsi="Times New Roman" w:cs="Times New Roman"/>
          <w:i w:val="0"/>
          <w:sz w:val="24"/>
          <w:szCs w:val="56"/>
        </w:rPr>
        <w:t xml:space="preserve">Mr ARHAB SAMIR               MAA à l’UMMTO                         Examinateur </w:t>
      </w: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p>
    <w:p w:rsidR="00986719" w:rsidRPr="00986719" w:rsidRDefault="00986719" w:rsidP="00986719">
      <w:pPr>
        <w:pStyle w:val="Corpsdetexte"/>
        <w:tabs>
          <w:tab w:val="left" w:pos="0"/>
        </w:tabs>
        <w:spacing w:before="120" w:after="120" w:line="276" w:lineRule="auto"/>
        <w:ind w:right="4"/>
        <w:jc w:val="left"/>
        <w:rPr>
          <w:rFonts w:ascii="Times New Roman" w:hAnsi="Times New Roman" w:cs="Times New Roman"/>
          <w:i w:val="0"/>
          <w:sz w:val="24"/>
          <w:szCs w:val="56"/>
        </w:rPr>
      </w:pPr>
    </w:p>
    <w:p w:rsidR="00986719" w:rsidRPr="00986719" w:rsidRDefault="00986719" w:rsidP="00986719">
      <w:pPr>
        <w:pStyle w:val="Corpsdetexte"/>
        <w:tabs>
          <w:tab w:val="left" w:pos="0"/>
        </w:tabs>
        <w:spacing w:before="120" w:after="120" w:line="276" w:lineRule="auto"/>
        <w:ind w:right="4"/>
        <w:rPr>
          <w:rFonts w:ascii="Times New Roman" w:hAnsi="Times New Roman" w:cs="Times New Roman"/>
          <w:b/>
          <w:bCs/>
          <w:iCs w:val="0"/>
          <w:sz w:val="36"/>
          <w:szCs w:val="144"/>
        </w:rPr>
      </w:pPr>
      <w:r w:rsidRPr="00986719">
        <w:rPr>
          <w:rFonts w:ascii="Times New Roman" w:hAnsi="Times New Roman" w:cs="Times New Roman"/>
          <w:b/>
          <w:bCs/>
          <w:iCs w:val="0"/>
          <w:sz w:val="36"/>
          <w:szCs w:val="144"/>
        </w:rPr>
        <w:t>Année universitaire : 2024/2025</w:t>
      </w:r>
    </w:p>
    <w:p w:rsidR="00986719" w:rsidRPr="00986719" w:rsidRDefault="00986719" w:rsidP="00986719">
      <w:pPr>
        <w:pStyle w:val="Corpsdetexte"/>
        <w:tabs>
          <w:tab w:val="left" w:pos="0"/>
        </w:tabs>
        <w:spacing w:before="120" w:after="120" w:line="360" w:lineRule="auto"/>
        <w:ind w:right="4"/>
        <w:rPr>
          <w:rFonts w:ascii="Times New Roman"/>
          <w:b/>
          <w:bCs/>
          <w:iCs w:val="0"/>
          <w:sz w:val="28"/>
          <w:szCs w:val="72"/>
        </w:rPr>
        <w:sectPr w:rsidR="00986719" w:rsidRPr="00986719" w:rsidSect="00383D8F">
          <w:headerReference w:type="default" r:id="rId6"/>
          <w:footerReference w:type="default" r:id="rId7"/>
          <w:pgSz w:w="11910" w:h="16840"/>
          <w:pgMar w:top="1417" w:right="1417" w:bottom="1417" w:left="1417" w:header="720" w:footer="720" w:gutter="0"/>
          <w:pgBorders w:display="firstPage" w:offsetFrom="page">
            <w:top w:val="threeDEngrave" w:sz="24" w:space="24" w:color="F2F2F2" w:themeColor="background1" w:themeShade="F2"/>
            <w:left w:val="threeDEngrave" w:sz="24" w:space="24" w:color="F2F2F2" w:themeColor="background1" w:themeShade="F2"/>
            <w:bottom w:val="threeDEmboss" w:sz="24" w:space="24" w:color="F2F2F2" w:themeColor="background1" w:themeShade="F2"/>
            <w:right w:val="threeDEmboss" w:sz="24" w:space="24" w:color="F2F2F2" w:themeColor="background1" w:themeShade="F2"/>
          </w:pgBorders>
          <w:cols w:space="720"/>
          <w:docGrid w:linePitch="299"/>
        </w:sectPr>
      </w:pPr>
    </w:p>
    <w:p w:rsidR="00986719" w:rsidRPr="002333CA" w:rsidRDefault="00986719" w:rsidP="00986719">
      <w:pPr>
        <w:tabs>
          <w:tab w:val="left" w:pos="3765"/>
        </w:tabs>
        <w:spacing w:before="120" w:after="120" w:line="360" w:lineRule="auto"/>
        <w:ind w:right="4"/>
        <w:jc w:val="both"/>
        <w:rPr>
          <w:rFonts w:asciiTheme="majorBidi" w:hAnsiTheme="majorBidi" w:cstheme="majorBidi"/>
          <w:b/>
          <w:bCs/>
          <w:sz w:val="24"/>
          <w:szCs w:val="24"/>
        </w:rPr>
      </w:pPr>
      <w:r w:rsidRPr="002333CA">
        <w:rPr>
          <w:rFonts w:asciiTheme="majorBidi" w:hAnsiTheme="majorBidi" w:cstheme="majorBidi"/>
          <w:b/>
          <w:bCs/>
          <w:sz w:val="24"/>
          <w:szCs w:val="24"/>
        </w:rPr>
        <w:lastRenderedPageBreak/>
        <w:t>Chapitre I : La transformation digitale et l’adoption du phénomène des réseaux sociaux par les entreprises.</w:t>
      </w:r>
      <w:r w:rsidRPr="002333CA">
        <w:rPr>
          <w:rFonts w:ascii="Times New Roman" w:hAnsi="Times New Roman" w:cs="Times New Roman"/>
          <w:b/>
          <w:bCs/>
          <w:sz w:val="24"/>
          <w:szCs w:val="24"/>
        </w:rPr>
        <w:t xml:space="preserve"> </w:t>
      </w:r>
      <w:r w:rsidRPr="002333CA">
        <w:rPr>
          <w:rFonts w:ascii="Times New Roman" w:hAnsi="Times New Roman" w:cs="Times New Roman"/>
          <w:b/>
          <w:bCs/>
          <w:sz w:val="24"/>
          <w:szCs w:val="24"/>
        </w:rPr>
        <w:ptab w:relativeTo="margin" w:alignment="right" w:leader="dot"/>
      </w:r>
      <w:r w:rsidRPr="002333CA">
        <w:rPr>
          <w:rFonts w:asciiTheme="majorBidi" w:hAnsiTheme="majorBidi" w:cstheme="majorBidi"/>
          <w:b/>
          <w:bCs/>
          <w:sz w:val="24"/>
          <w:szCs w:val="24"/>
        </w:rPr>
        <w:t>11</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Section 01 : la transformation digitale des entreprises</w:t>
      </w:r>
      <w:r>
        <w:rPr>
          <w:rFonts w:ascii="Times New Roman" w:hAnsi="Times New Roman" w:cs="Times New Roman"/>
          <w:sz w:val="24"/>
          <w:szCs w:val="24"/>
        </w:rPr>
        <w:ptab w:relativeTo="margin" w:alignment="right" w:leader="dot"/>
      </w:r>
      <w:r>
        <w:rPr>
          <w:rFonts w:ascii="Times New Roman" w:hAnsi="Times New Roman" w:cs="Times New Roman"/>
          <w:sz w:val="24"/>
          <w:szCs w:val="24"/>
        </w:rPr>
        <w:t>12</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Section 02 : l'adoption des entreprises du phénomène des Réseaux sociaux</w:t>
      </w:r>
      <w:r>
        <w:rPr>
          <w:rFonts w:ascii="Times New Roman" w:hAnsi="Times New Roman" w:cs="Times New Roman"/>
          <w:sz w:val="24"/>
          <w:szCs w:val="24"/>
        </w:rPr>
        <w:ptab w:relativeTo="margin" w:alignment="right" w:leader="dot"/>
      </w:r>
      <w:r w:rsidRPr="002333CA">
        <w:rPr>
          <w:rFonts w:asciiTheme="majorBidi" w:hAnsiTheme="majorBidi" w:cstheme="majorBidi"/>
          <w:sz w:val="24"/>
          <w:szCs w:val="24"/>
        </w:rPr>
        <w:t>28</w:t>
      </w:r>
    </w:p>
    <w:p w:rsidR="00986719" w:rsidRPr="002333CA" w:rsidRDefault="00986719" w:rsidP="00986719">
      <w:pPr>
        <w:tabs>
          <w:tab w:val="left" w:pos="3765"/>
        </w:tabs>
        <w:spacing w:before="120" w:after="120" w:line="360" w:lineRule="auto"/>
        <w:ind w:right="4"/>
        <w:jc w:val="both"/>
        <w:rPr>
          <w:rFonts w:asciiTheme="majorBidi" w:hAnsiTheme="majorBidi" w:cstheme="majorBidi"/>
          <w:b/>
          <w:bCs/>
          <w:sz w:val="24"/>
          <w:szCs w:val="24"/>
        </w:rPr>
      </w:pPr>
      <w:r w:rsidRPr="002333CA">
        <w:rPr>
          <w:rFonts w:asciiTheme="majorBidi" w:hAnsiTheme="majorBidi" w:cstheme="majorBidi"/>
          <w:b/>
          <w:bCs/>
          <w:sz w:val="24"/>
          <w:szCs w:val="24"/>
        </w:rPr>
        <w:t>CHPITRE 2 : L'influence des réseaux sociaux sur l'achat en ligne</w:t>
      </w:r>
      <w:r w:rsidRPr="002333CA">
        <w:rPr>
          <w:rFonts w:ascii="Times New Roman" w:hAnsi="Times New Roman" w:cs="Times New Roman"/>
          <w:b/>
          <w:bCs/>
          <w:sz w:val="24"/>
          <w:szCs w:val="24"/>
        </w:rPr>
        <w:ptab w:relativeTo="margin" w:alignment="right" w:leader="dot"/>
      </w:r>
      <w:r w:rsidRPr="002333CA">
        <w:rPr>
          <w:rFonts w:asciiTheme="majorBidi" w:hAnsiTheme="majorBidi" w:cstheme="majorBidi"/>
          <w:b/>
          <w:bCs/>
          <w:sz w:val="24"/>
          <w:szCs w:val="24"/>
        </w:rPr>
        <w:t>52</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Section 1 : Les mécanismes d’influence des réseaux sociaux</w:t>
      </w:r>
      <w:r>
        <w:rPr>
          <w:rFonts w:ascii="Times New Roman" w:hAnsi="Times New Roman" w:cs="Times New Roman"/>
          <w:sz w:val="24"/>
          <w:szCs w:val="24"/>
        </w:rPr>
        <w:ptab w:relativeTo="margin" w:alignment="right" w:leader="dot"/>
      </w:r>
      <w:r w:rsidRPr="002333CA">
        <w:rPr>
          <w:rFonts w:asciiTheme="majorBidi" w:hAnsiTheme="majorBidi" w:cstheme="majorBidi"/>
          <w:sz w:val="24"/>
          <w:szCs w:val="24"/>
        </w:rPr>
        <w:t>53</w:t>
      </w:r>
    </w:p>
    <w:p w:rsidR="00986719" w:rsidRPr="002333CA" w:rsidRDefault="00986719" w:rsidP="00986719">
      <w:pPr>
        <w:tabs>
          <w:tab w:val="left" w:pos="3765"/>
        </w:tabs>
        <w:spacing w:before="120" w:after="120" w:line="360" w:lineRule="auto"/>
        <w:ind w:right="4"/>
        <w:jc w:val="both"/>
        <w:rPr>
          <w:rFonts w:asciiTheme="majorBidi" w:hAnsiTheme="majorBidi" w:cstheme="majorBidi"/>
          <w:b/>
          <w:bCs/>
          <w:sz w:val="24"/>
          <w:szCs w:val="24"/>
        </w:rPr>
      </w:pPr>
      <w:r w:rsidRPr="002333CA">
        <w:rPr>
          <w:rFonts w:asciiTheme="majorBidi" w:hAnsiTheme="majorBidi" w:cstheme="majorBidi"/>
          <w:b/>
          <w:bCs/>
          <w:sz w:val="24"/>
          <w:szCs w:val="24"/>
        </w:rPr>
        <w:t xml:space="preserve">Chapitre 3 </w:t>
      </w:r>
      <w:proofErr w:type="gramStart"/>
      <w:r w:rsidRPr="002333CA">
        <w:rPr>
          <w:rFonts w:asciiTheme="majorBidi" w:hAnsiTheme="majorBidi" w:cstheme="majorBidi"/>
          <w:b/>
          <w:bCs/>
          <w:sz w:val="24"/>
          <w:szCs w:val="24"/>
        </w:rPr>
        <w:t>: :</w:t>
      </w:r>
      <w:proofErr w:type="gramEnd"/>
      <w:r w:rsidRPr="002333CA">
        <w:rPr>
          <w:rFonts w:asciiTheme="majorBidi" w:hAnsiTheme="majorBidi" w:cstheme="majorBidi"/>
          <w:b/>
          <w:bCs/>
          <w:sz w:val="24"/>
          <w:szCs w:val="24"/>
        </w:rPr>
        <w:t xml:space="preserve"> l’analyse du comportement d’achat en ligne des consommateurs algériens,</w:t>
      </w:r>
      <w:r w:rsidRPr="002333CA">
        <w:rPr>
          <w:rFonts w:ascii="Times New Roman" w:hAnsi="Times New Roman" w:cs="Times New Roman"/>
          <w:b/>
          <w:bCs/>
          <w:sz w:val="24"/>
          <w:szCs w:val="24"/>
        </w:rPr>
        <w:t xml:space="preserve"> </w:t>
      </w:r>
      <w:r w:rsidRPr="002333CA">
        <w:rPr>
          <w:rFonts w:ascii="Times New Roman" w:hAnsi="Times New Roman" w:cs="Times New Roman"/>
          <w:b/>
          <w:bCs/>
          <w:sz w:val="24"/>
          <w:szCs w:val="24"/>
        </w:rPr>
        <w:ptab w:relativeTo="margin" w:alignment="right" w:leader="dot"/>
      </w:r>
      <w:r w:rsidRPr="002333CA">
        <w:rPr>
          <w:rFonts w:asciiTheme="majorBidi" w:hAnsiTheme="majorBidi" w:cstheme="majorBidi"/>
          <w:b/>
          <w:bCs/>
          <w:sz w:val="24"/>
          <w:szCs w:val="24"/>
        </w:rPr>
        <w:t xml:space="preserve"> 84</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Section 1 : Méthodologie de recherche</w:t>
      </w:r>
      <w:r>
        <w:rPr>
          <w:rFonts w:ascii="Times New Roman" w:hAnsi="Times New Roman" w:cs="Times New Roman"/>
          <w:sz w:val="24"/>
          <w:szCs w:val="24"/>
        </w:rPr>
        <w:ptab w:relativeTo="margin" w:alignment="right" w:leader="dot"/>
      </w:r>
      <w:r w:rsidRPr="002333CA">
        <w:rPr>
          <w:rFonts w:asciiTheme="majorBidi" w:hAnsiTheme="majorBidi" w:cstheme="majorBidi"/>
          <w:sz w:val="24"/>
          <w:szCs w:val="24"/>
        </w:rPr>
        <w:t>85</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Section 2 : Traitement et dépouillement des résultats</w:t>
      </w:r>
      <w:r>
        <w:rPr>
          <w:rFonts w:ascii="Times New Roman" w:hAnsi="Times New Roman" w:cs="Times New Roman"/>
          <w:sz w:val="24"/>
          <w:szCs w:val="24"/>
        </w:rPr>
        <w:ptab w:relativeTo="margin" w:alignment="right" w:leader="dot"/>
      </w:r>
      <w:r w:rsidRPr="002333CA">
        <w:rPr>
          <w:rFonts w:asciiTheme="majorBidi" w:hAnsiTheme="majorBidi" w:cstheme="majorBidi"/>
          <w:sz w:val="24"/>
          <w:szCs w:val="24"/>
        </w:rPr>
        <w:t>87</w:t>
      </w:r>
    </w:p>
    <w:p w:rsidR="00986719" w:rsidRPr="002333CA" w:rsidRDefault="00986719" w:rsidP="00986719">
      <w:pPr>
        <w:tabs>
          <w:tab w:val="left" w:pos="3765"/>
        </w:tabs>
        <w:spacing w:before="120" w:after="120" w:line="360" w:lineRule="auto"/>
        <w:ind w:right="4"/>
        <w:jc w:val="both"/>
        <w:rPr>
          <w:rFonts w:asciiTheme="majorBidi" w:hAnsiTheme="majorBidi" w:cstheme="majorBidi"/>
          <w:sz w:val="24"/>
          <w:szCs w:val="24"/>
        </w:rPr>
      </w:pPr>
      <w:r w:rsidRPr="002333CA">
        <w:rPr>
          <w:rFonts w:asciiTheme="majorBidi" w:hAnsiTheme="majorBidi" w:cstheme="majorBidi"/>
          <w:sz w:val="24"/>
          <w:szCs w:val="24"/>
        </w:rPr>
        <w:t>Conclusion générale</w:t>
      </w:r>
      <w:r>
        <w:rPr>
          <w:rFonts w:ascii="Times New Roman" w:hAnsi="Times New Roman" w:cs="Times New Roman"/>
          <w:sz w:val="24"/>
          <w:szCs w:val="24"/>
        </w:rPr>
        <w:ptab w:relativeTo="margin" w:alignment="right" w:leader="dot"/>
      </w:r>
      <w:r w:rsidRPr="002333CA">
        <w:rPr>
          <w:rFonts w:asciiTheme="majorBidi" w:hAnsiTheme="majorBidi" w:cstheme="majorBidi"/>
          <w:sz w:val="24"/>
          <w:szCs w:val="24"/>
        </w:rPr>
        <w:t>104</w:t>
      </w: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bookmarkStart w:id="0" w:name="_GoBack"/>
      <w:bookmarkEnd w:id="0"/>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p>
    <w:p w:rsidR="00986719" w:rsidRPr="00745D16"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8"/>
          <w:szCs w:val="28"/>
          <w:lang w:eastAsia="fr-FR"/>
        </w:rPr>
      </w:pPr>
      <w:r w:rsidRPr="00745D16">
        <w:rPr>
          <w:rFonts w:ascii="Times New Roman" w:eastAsia="Times New Roman" w:hAnsi="Times New Roman" w:cs="Times New Roman"/>
          <w:b/>
          <w:bCs/>
          <w:sz w:val="28"/>
          <w:szCs w:val="28"/>
          <w:lang w:eastAsia="fr-FR"/>
        </w:rPr>
        <w:lastRenderedPageBreak/>
        <w:t>Résumé</w:t>
      </w:r>
    </w:p>
    <w:p w:rsidR="00986719" w:rsidRPr="00745D16" w:rsidRDefault="00986719" w:rsidP="00986719">
      <w:pPr>
        <w:widowControl/>
        <w:tabs>
          <w:tab w:val="left" w:pos="7655"/>
        </w:tabs>
        <w:autoSpaceDE/>
        <w:autoSpaceDN/>
        <w:spacing w:before="120" w:after="120" w:line="360" w:lineRule="auto"/>
        <w:ind w:right="4" w:firstLine="708"/>
        <w:jc w:val="both"/>
        <w:rPr>
          <w:rFonts w:ascii="Times New Roman" w:eastAsia="Times New Roman" w:hAnsi="Times New Roman" w:cs="Times New Roman"/>
          <w:sz w:val="24"/>
          <w:szCs w:val="24"/>
          <w:lang w:eastAsia="fr-FR"/>
        </w:rPr>
      </w:pPr>
      <w:r w:rsidRPr="00745D16">
        <w:rPr>
          <w:rFonts w:ascii="Times New Roman" w:eastAsia="Times New Roman" w:hAnsi="Times New Roman" w:cs="Times New Roman"/>
          <w:sz w:val="24"/>
          <w:szCs w:val="24"/>
          <w:lang w:eastAsia="fr-FR"/>
        </w:rPr>
        <w:t>Ce mémoire s’intéresse à l’influence des réseaux sociaux sur le comportement d’achat en ligne en Algérie. Dans un contexte de numérisation croissante et de forte utilisation des plateformes sociales, notamment par les jeunes adultes, cette étude vise à comprendre comment ces outils influencent les différentes étapes du parcours d’achat du consommateur : la recherche d’information, la décision d’achat et le comportement post-achat. Une revue de la littérature a permis d’identifier les principaux mécanismes d’influence : publicité ciblée, marketing d’influence, algorithmes de recommandation et engagement communautaire. Une enquête empirique, menée auprès d’un échantillon de consommateurs algériens, a permis de confirmer que les réseaux sociaux jouent un rôle significatif dans l’orientation des choix d’achat en ligne. Les résultats révèlent que les utilisateurs s’informent, décident et réagissent à travers ces plateformes, faisant d’elles un acteur clé du commerce électronique informel en Algérie. Cette recherche souligne également la nécessité d’un encadrement juridique, d’une éducation numérique et d’un développement des moyens de paiement en ligne pour soutenir un e-commerce durable.</w:t>
      </w:r>
    </w:p>
    <w:p w:rsidR="00986719" w:rsidRPr="00745D16" w:rsidRDefault="00986719" w:rsidP="00986719">
      <w:pPr>
        <w:widowControl/>
        <w:tabs>
          <w:tab w:val="left" w:pos="7655"/>
        </w:tabs>
        <w:autoSpaceDE/>
        <w:autoSpaceDN/>
        <w:spacing w:before="120" w:after="120" w:line="360" w:lineRule="auto"/>
        <w:ind w:right="4" w:firstLine="709"/>
        <w:jc w:val="both"/>
        <w:rPr>
          <w:rFonts w:ascii="Times New Roman" w:eastAsia="Times New Roman" w:hAnsi="Times New Roman" w:cs="Times New Roman"/>
          <w:b/>
          <w:bCs/>
          <w:sz w:val="24"/>
          <w:szCs w:val="24"/>
          <w:lang w:eastAsia="fr-FR"/>
        </w:rPr>
      </w:pPr>
      <w:r w:rsidRPr="00745D16">
        <w:rPr>
          <w:rFonts w:ascii="Times New Roman" w:eastAsia="Times New Roman" w:hAnsi="Times New Roman" w:cs="Times New Roman"/>
          <w:b/>
          <w:bCs/>
          <w:sz w:val="24"/>
          <w:szCs w:val="24"/>
          <w:lang w:eastAsia="fr-FR"/>
        </w:rPr>
        <w:t>Mots-clés : réseaux sociaux, achat en ligne, influence numérique, consommateur algérien, marketing digital, commerce électronique.</w:t>
      </w:r>
    </w:p>
    <w:p w:rsidR="00986719" w:rsidRPr="00745D16"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b/>
          <w:bCs/>
          <w:sz w:val="27"/>
          <w:szCs w:val="27"/>
          <w:lang w:val="en-US" w:eastAsia="fr-FR"/>
        </w:rPr>
      </w:pPr>
      <w:r w:rsidRPr="00745D16">
        <w:rPr>
          <w:rFonts w:ascii="Times New Roman" w:eastAsia="Times New Roman" w:hAnsi="Times New Roman" w:cs="Times New Roman"/>
          <w:b/>
          <w:bCs/>
          <w:sz w:val="27"/>
          <w:szCs w:val="27"/>
          <w:lang w:val="en-US" w:eastAsia="fr-FR"/>
        </w:rPr>
        <w:t>Abstract</w:t>
      </w:r>
    </w:p>
    <w:p w:rsidR="00986719" w:rsidRPr="00745D16" w:rsidRDefault="00986719" w:rsidP="00986719">
      <w:pPr>
        <w:widowControl/>
        <w:tabs>
          <w:tab w:val="left" w:pos="7655"/>
        </w:tabs>
        <w:autoSpaceDE/>
        <w:autoSpaceDN/>
        <w:spacing w:before="120" w:after="120" w:line="360" w:lineRule="auto"/>
        <w:ind w:right="4"/>
        <w:jc w:val="both"/>
        <w:rPr>
          <w:rFonts w:ascii="Times New Roman" w:eastAsia="Times New Roman" w:hAnsi="Times New Roman" w:cs="Times New Roman"/>
          <w:sz w:val="24"/>
          <w:szCs w:val="24"/>
          <w:lang w:val="en-US" w:eastAsia="fr-FR"/>
        </w:rPr>
      </w:pPr>
      <w:r w:rsidRPr="00745D16">
        <w:rPr>
          <w:rFonts w:ascii="Times New Roman" w:eastAsia="Times New Roman" w:hAnsi="Times New Roman" w:cs="Times New Roman"/>
          <w:sz w:val="24"/>
          <w:szCs w:val="24"/>
          <w:lang w:val="en-US" w:eastAsia="fr-FR"/>
        </w:rPr>
        <w:t>This thesis explores the influence of social media on online purchasing behavior in Algeria. In a context of rapid digitalization and widespread use of social platforms—particularly among young adults—this research aims to understand how these tools affect different stages of the consumer journey: information search, purchase decision, and post-purchase behavior. A literature review identified key mechanisms of influence such as targeted advertising, influencer marketing, recommendation algorithms, and community engagement. An empirical survey conducted among a sample of Algerian consumers confirmed that social media significantly shapes online buying behavior. The findings show that users rely on these platforms to search for products, make purchase decisions, and share feedback, making social media a central actor in the informal e-commerce landscape in Algeria. The study also highlights the need for legal regulation, digital education, and improved online payment solutions to support sustainable e-commerce development.</w:t>
      </w:r>
    </w:p>
    <w:p w:rsidR="00986719" w:rsidRPr="00745D16" w:rsidRDefault="00986719" w:rsidP="00986719">
      <w:pPr>
        <w:widowControl/>
        <w:tabs>
          <w:tab w:val="left" w:pos="7655"/>
        </w:tabs>
        <w:autoSpaceDE/>
        <w:autoSpaceDN/>
        <w:spacing w:before="120" w:after="120" w:line="360" w:lineRule="auto"/>
        <w:ind w:right="4" w:firstLine="709"/>
        <w:jc w:val="both"/>
        <w:rPr>
          <w:rFonts w:ascii="Times New Roman" w:eastAsia="Times New Roman" w:hAnsi="Times New Roman" w:cs="Times New Roman"/>
          <w:b/>
          <w:bCs/>
          <w:sz w:val="24"/>
          <w:szCs w:val="24"/>
          <w:lang w:val="en-US" w:eastAsia="fr-FR"/>
        </w:rPr>
      </w:pPr>
      <w:r w:rsidRPr="00745D16">
        <w:rPr>
          <w:rFonts w:ascii="Times New Roman" w:eastAsia="Times New Roman" w:hAnsi="Times New Roman" w:cs="Times New Roman"/>
          <w:b/>
          <w:bCs/>
          <w:sz w:val="24"/>
          <w:szCs w:val="24"/>
          <w:lang w:val="en-US" w:eastAsia="fr-FR"/>
        </w:rPr>
        <w:t>Keywords: social media, online shopping, digital influence, Algerian consumer, digital marketing, e-commerce.</w:t>
      </w:r>
    </w:p>
    <w:p w:rsidR="00492D65" w:rsidRDefault="00492D65"/>
    <w:sectPr w:rsidR="00492D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0A4" w:rsidRDefault="00986719" w:rsidP="006C346F">
    <w:pPr>
      <w:pStyle w:val="Pieddepage"/>
      <w:ind w:right="14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0A4" w:rsidRPr="000B5218" w:rsidRDefault="00986719" w:rsidP="000B5218">
    <w:pPr>
      <w:pStyle w:val="En-tte"/>
    </w:pPr>
  </w:p>
  <w:p w:rsidR="003950A4" w:rsidRDefault="0098671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6362B8"/>
    <w:multiLevelType w:val="hybridMultilevel"/>
    <w:tmpl w:val="F62A6C0A"/>
    <w:lvl w:ilvl="0" w:tplc="35489554">
      <w:numFmt w:val="bullet"/>
      <w:lvlText w:val=""/>
      <w:lvlJc w:val="left"/>
      <w:pPr>
        <w:ind w:left="788" w:hanging="368"/>
      </w:pPr>
      <w:rPr>
        <w:rFonts w:ascii="Wingdings" w:eastAsia="Wingdings" w:hAnsi="Wingdings" w:cs="Wingdings" w:hint="default"/>
        <w:spacing w:val="0"/>
        <w:w w:val="100"/>
        <w:lang w:val="fr-FR" w:eastAsia="en-US" w:bidi="ar-SA"/>
      </w:rPr>
    </w:lvl>
    <w:lvl w:ilvl="1" w:tplc="4EBE5AD8">
      <w:numFmt w:val="bullet"/>
      <w:lvlText w:val="•"/>
      <w:lvlJc w:val="left"/>
      <w:pPr>
        <w:ind w:left="1148" w:hanging="368"/>
      </w:pPr>
      <w:rPr>
        <w:rFonts w:hint="default"/>
        <w:lang w:val="fr-FR" w:eastAsia="en-US" w:bidi="ar-SA"/>
      </w:rPr>
    </w:lvl>
    <w:lvl w:ilvl="2" w:tplc="623E7A1C">
      <w:numFmt w:val="bullet"/>
      <w:lvlText w:val="•"/>
      <w:lvlJc w:val="left"/>
      <w:pPr>
        <w:ind w:left="1517" w:hanging="368"/>
      </w:pPr>
      <w:rPr>
        <w:rFonts w:hint="default"/>
        <w:lang w:val="fr-FR" w:eastAsia="en-US" w:bidi="ar-SA"/>
      </w:rPr>
    </w:lvl>
    <w:lvl w:ilvl="3" w:tplc="062E68B0">
      <w:numFmt w:val="bullet"/>
      <w:lvlText w:val="•"/>
      <w:lvlJc w:val="left"/>
      <w:pPr>
        <w:ind w:left="1885" w:hanging="368"/>
      </w:pPr>
      <w:rPr>
        <w:rFonts w:hint="default"/>
        <w:lang w:val="fr-FR" w:eastAsia="en-US" w:bidi="ar-SA"/>
      </w:rPr>
    </w:lvl>
    <w:lvl w:ilvl="4" w:tplc="A12E047C">
      <w:numFmt w:val="bullet"/>
      <w:lvlText w:val="•"/>
      <w:lvlJc w:val="left"/>
      <w:pPr>
        <w:ind w:left="2254" w:hanging="368"/>
      </w:pPr>
      <w:rPr>
        <w:rFonts w:hint="default"/>
        <w:lang w:val="fr-FR" w:eastAsia="en-US" w:bidi="ar-SA"/>
      </w:rPr>
    </w:lvl>
    <w:lvl w:ilvl="5" w:tplc="69AC5FD4">
      <w:numFmt w:val="bullet"/>
      <w:lvlText w:val="•"/>
      <w:lvlJc w:val="left"/>
      <w:pPr>
        <w:ind w:left="2623" w:hanging="368"/>
      </w:pPr>
      <w:rPr>
        <w:rFonts w:hint="default"/>
        <w:lang w:val="fr-FR" w:eastAsia="en-US" w:bidi="ar-SA"/>
      </w:rPr>
    </w:lvl>
    <w:lvl w:ilvl="6" w:tplc="CA746BD6">
      <w:numFmt w:val="bullet"/>
      <w:lvlText w:val="•"/>
      <w:lvlJc w:val="left"/>
      <w:pPr>
        <w:ind w:left="2991" w:hanging="368"/>
      </w:pPr>
      <w:rPr>
        <w:rFonts w:hint="default"/>
        <w:lang w:val="fr-FR" w:eastAsia="en-US" w:bidi="ar-SA"/>
      </w:rPr>
    </w:lvl>
    <w:lvl w:ilvl="7" w:tplc="7BC8328A">
      <w:numFmt w:val="bullet"/>
      <w:lvlText w:val="•"/>
      <w:lvlJc w:val="left"/>
      <w:pPr>
        <w:ind w:left="3360" w:hanging="368"/>
      </w:pPr>
      <w:rPr>
        <w:rFonts w:hint="default"/>
        <w:lang w:val="fr-FR" w:eastAsia="en-US" w:bidi="ar-SA"/>
      </w:rPr>
    </w:lvl>
    <w:lvl w:ilvl="8" w:tplc="691A9C08">
      <w:numFmt w:val="bullet"/>
      <w:lvlText w:val="•"/>
      <w:lvlJc w:val="left"/>
      <w:pPr>
        <w:ind w:left="3729" w:hanging="368"/>
      </w:pPr>
      <w:rPr>
        <w:rFonts w:hint="default"/>
        <w:lang w:val="fr-FR"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719"/>
    <w:rsid w:val="00492D65"/>
    <w:rsid w:val="0098671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719"/>
    <w:pPr>
      <w:widowControl w:val="0"/>
      <w:autoSpaceDE w:val="0"/>
      <w:autoSpaceDN w:val="0"/>
      <w:spacing w:after="0" w:line="240" w:lineRule="auto"/>
    </w:pPr>
    <w:rPr>
      <w:rFonts w:ascii="Trebuchet MS" w:eastAsia="Trebuchet MS" w:hAnsi="Trebuchet MS" w:cs="Trebuchet M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986719"/>
    <w:pPr>
      <w:spacing w:line="360" w:lineRule="auto"/>
      <w:ind w:firstLine="709"/>
      <w:contextualSpacing/>
      <w:jc w:val="both"/>
    </w:pPr>
    <w:rPr>
      <w:rFonts w:ascii="Times New Roman" w:hAnsi="Times New Roman"/>
      <w:sz w:val="24"/>
    </w:rPr>
  </w:style>
  <w:style w:type="paragraph" w:styleId="Corpsdetexte">
    <w:name w:val="Body Text"/>
    <w:basedOn w:val="Normal"/>
    <w:link w:val="CorpsdetexteCar"/>
    <w:uiPriority w:val="1"/>
    <w:qFormat/>
    <w:rsid w:val="00986719"/>
    <w:pPr>
      <w:jc w:val="center"/>
    </w:pPr>
    <w:rPr>
      <w:i/>
      <w:iCs/>
      <w:sz w:val="50"/>
      <w:szCs w:val="50"/>
    </w:rPr>
  </w:style>
  <w:style w:type="character" w:customStyle="1" w:styleId="CorpsdetexteCar">
    <w:name w:val="Corps de texte Car"/>
    <w:basedOn w:val="Policepardfaut"/>
    <w:link w:val="Corpsdetexte"/>
    <w:uiPriority w:val="1"/>
    <w:rsid w:val="00986719"/>
    <w:rPr>
      <w:rFonts w:ascii="Trebuchet MS" w:eastAsia="Trebuchet MS" w:hAnsi="Trebuchet MS" w:cs="Trebuchet MS"/>
      <w:i/>
      <w:iCs/>
      <w:sz w:val="50"/>
      <w:szCs w:val="50"/>
    </w:rPr>
  </w:style>
  <w:style w:type="paragraph" w:styleId="En-tte">
    <w:name w:val="header"/>
    <w:basedOn w:val="Normal"/>
    <w:link w:val="En-tteCar"/>
    <w:uiPriority w:val="99"/>
    <w:unhideWhenUsed/>
    <w:rsid w:val="00986719"/>
    <w:pPr>
      <w:tabs>
        <w:tab w:val="center" w:pos="4536"/>
        <w:tab w:val="right" w:pos="9072"/>
      </w:tabs>
    </w:pPr>
  </w:style>
  <w:style w:type="character" w:customStyle="1" w:styleId="En-tteCar">
    <w:name w:val="En-tête Car"/>
    <w:basedOn w:val="Policepardfaut"/>
    <w:link w:val="En-tte"/>
    <w:uiPriority w:val="99"/>
    <w:rsid w:val="00986719"/>
    <w:rPr>
      <w:rFonts w:ascii="Trebuchet MS" w:eastAsia="Trebuchet MS" w:hAnsi="Trebuchet MS" w:cs="Trebuchet MS"/>
    </w:rPr>
  </w:style>
  <w:style w:type="paragraph" w:styleId="Pieddepage">
    <w:name w:val="footer"/>
    <w:basedOn w:val="Normal"/>
    <w:link w:val="PieddepageCar"/>
    <w:uiPriority w:val="99"/>
    <w:unhideWhenUsed/>
    <w:rsid w:val="00986719"/>
    <w:pPr>
      <w:tabs>
        <w:tab w:val="center" w:pos="4536"/>
        <w:tab w:val="right" w:pos="9072"/>
      </w:tabs>
    </w:pPr>
  </w:style>
  <w:style w:type="character" w:customStyle="1" w:styleId="PieddepageCar">
    <w:name w:val="Pied de page Car"/>
    <w:basedOn w:val="Policepardfaut"/>
    <w:link w:val="Pieddepage"/>
    <w:uiPriority w:val="99"/>
    <w:rsid w:val="00986719"/>
    <w:rPr>
      <w:rFonts w:ascii="Trebuchet MS" w:eastAsia="Trebuchet MS" w:hAnsi="Trebuchet MS" w:cs="Trebuchet M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719"/>
    <w:pPr>
      <w:widowControl w:val="0"/>
      <w:autoSpaceDE w:val="0"/>
      <w:autoSpaceDN w:val="0"/>
      <w:spacing w:after="0" w:line="240" w:lineRule="auto"/>
    </w:pPr>
    <w:rPr>
      <w:rFonts w:ascii="Trebuchet MS" w:eastAsia="Trebuchet MS" w:hAnsi="Trebuchet MS" w:cs="Trebuchet M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986719"/>
    <w:pPr>
      <w:spacing w:line="360" w:lineRule="auto"/>
      <w:ind w:firstLine="709"/>
      <w:contextualSpacing/>
      <w:jc w:val="both"/>
    </w:pPr>
    <w:rPr>
      <w:rFonts w:ascii="Times New Roman" w:hAnsi="Times New Roman"/>
      <w:sz w:val="24"/>
    </w:rPr>
  </w:style>
  <w:style w:type="paragraph" w:styleId="Corpsdetexte">
    <w:name w:val="Body Text"/>
    <w:basedOn w:val="Normal"/>
    <w:link w:val="CorpsdetexteCar"/>
    <w:uiPriority w:val="1"/>
    <w:qFormat/>
    <w:rsid w:val="00986719"/>
    <w:pPr>
      <w:jc w:val="center"/>
    </w:pPr>
    <w:rPr>
      <w:i/>
      <w:iCs/>
      <w:sz w:val="50"/>
      <w:szCs w:val="50"/>
    </w:rPr>
  </w:style>
  <w:style w:type="character" w:customStyle="1" w:styleId="CorpsdetexteCar">
    <w:name w:val="Corps de texte Car"/>
    <w:basedOn w:val="Policepardfaut"/>
    <w:link w:val="Corpsdetexte"/>
    <w:uiPriority w:val="1"/>
    <w:rsid w:val="00986719"/>
    <w:rPr>
      <w:rFonts w:ascii="Trebuchet MS" w:eastAsia="Trebuchet MS" w:hAnsi="Trebuchet MS" w:cs="Trebuchet MS"/>
      <w:i/>
      <w:iCs/>
      <w:sz w:val="50"/>
      <w:szCs w:val="50"/>
    </w:rPr>
  </w:style>
  <w:style w:type="paragraph" w:styleId="En-tte">
    <w:name w:val="header"/>
    <w:basedOn w:val="Normal"/>
    <w:link w:val="En-tteCar"/>
    <w:uiPriority w:val="99"/>
    <w:unhideWhenUsed/>
    <w:rsid w:val="00986719"/>
    <w:pPr>
      <w:tabs>
        <w:tab w:val="center" w:pos="4536"/>
        <w:tab w:val="right" w:pos="9072"/>
      </w:tabs>
    </w:pPr>
  </w:style>
  <w:style w:type="character" w:customStyle="1" w:styleId="En-tteCar">
    <w:name w:val="En-tête Car"/>
    <w:basedOn w:val="Policepardfaut"/>
    <w:link w:val="En-tte"/>
    <w:uiPriority w:val="99"/>
    <w:rsid w:val="00986719"/>
    <w:rPr>
      <w:rFonts w:ascii="Trebuchet MS" w:eastAsia="Trebuchet MS" w:hAnsi="Trebuchet MS" w:cs="Trebuchet MS"/>
    </w:rPr>
  </w:style>
  <w:style w:type="paragraph" w:styleId="Pieddepage">
    <w:name w:val="footer"/>
    <w:basedOn w:val="Normal"/>
    <w:link w:val="PieddepageCar"/>
    <w:uiPriority w:val="99"/>
    <w:unhideWhenUsed/>
    <w:rsid w:val="00986719"/>
    <w:pPr>
      <w:tabs>
        <w:tab w:val="center" w:pos="4536"/>
        <w:tab w:val="right" w:pos="9072"/>
      </w:tabs>
    </w:pPr>
  </w:style>
  <w:style w:type="character" w:customStyle="1" w:styleId="PieddepageCar">
    <w:name w:val="Pied de page Car"/>
    <w:basedOn w:val="Policepardfaut"/>
    <w:link w:val="Pieddepage"/>
    <w:uiPriority w:val="99"/>
    <w:rsid w:val="00986719"/>
    <w:rPr>
      <w:rFonts w:ascii="Trebuchet MS" w:eastAsia="Trebuchet MS" w:hAnsi="Trebuchet MS" w:cs="Trebuchet 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582</Words>
  <Characters>3202</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CBS</dc:creator>
  <cp:lastModifiedBy>CBS</cp:lastModifiedBy>
  <cp:revision>1</cp:revision>
  <dcterms:created xsi:type="dcterms:W3CDTF">2025-10-08T14:27:00Z</dcterms:created>
  <dcterms:modified xsi:type="dcterms:W3CDTF">2025-10-08T14:30:00Z</dcterms:modified>
</cp:coreProperties>
</file>